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lineRule="auto"/>
        <w:rPr>
          <w:color w:val="6aa84f"/>
          <w:sz w:val="36"/>
          <w:szCs w:val="36"/>
        </w:rPr>
      </w:pPr>
      <w:bookmarkStart w:colFirst="0" w:colLast="0" w:name="_4kk53pgt279v" w:id="0"/>
      <w:bookmarkEnd w:id="0"/>
      <w:r w:rsidDel="00000000" w:rsidR="00000000" w:rsidRPr="00000000">
        <w:rPr>
          <w:color w:val="6aa84f"/>
          <w:sz w:val="36"/>
          <w:szCs w:val="36"/>
          <w:rtl w:val="0"/>
        </w:rPr>
        <w:t xml:space="preserve">Finance Studio’s</w:t>
      </w:r>
      <w:r w:rsidDel="00000000" w:rsidR="00000000" w:rsidRPr="00000000">
        <w:rPr>
          <w:color w:val="6aa84f"/>
          <w:sz w:val="36"/>
          <w:szCs w:val="36"/>
          <w:rtl w:val="0"/>
        </w:rPr>
        <w:t xml:space="preserve"> On-page SEO Tool</w:t>
      </w:r>
    </w:p>
    <w:p w:rsidR="00000000" w:rsidDel="00000000" w:rsidP="00000000" w:rsidRDefault="00000000" w:rsidRPr="00000000" w14:paraId="00000002">
      <w:pPr>
        <w:pStyle w:val="Heading2"/>
        <w:pageBreakBefore w:val="0"/>
        <w:spacing w:after="0" w:lineRule="auto"/>
        <w:rPr>
          <w:color w:val="434343"/>
          <w:sz w:val="28"/>
          <w:szCs w:val="28"/>
        </w:rPr>
      </w:pPr>
      <w:bookmarkStart w:colFirst="0" w:colLast="0" w:name="_3d4qbbmvyqwk" w:id="1"/>
      <w:bookmarkEnd w:id="1"/>
      <w:r w:rsidDel="00000000" w:rsidR="00000000" w:rsidRPr="00000000">
        <w:rPr>
          <w:rtl w:val="0"/>
        </w:rPr>
      </w:r>
    </w:p>
    <w:p w:rsidR="00000000" w:rsidDel="00000000" w:rsidP="00000000" w:rsidRDefault="00000000" w:rsidRPr="00000000" w14:paraId="00000003">
      <w:pPr>
        <w:pStyle w:val="Heading2"/>
        <w:pageBreakBefore w:val="0"/>
        <w:spacing w:after="0" w:lineRule="auto"/>
        <w:rPr>
          <w:color w:val="000000"/>
        </w:rPr>
      </w:pPr>
      <w:bookmarkStart w:colFirst="0" w:colLast="0" w:name="_yml5ndl5nmgy" w:id="2"/>
      <w:bookmarkEnd w:id="2"/>
      <w:r w:rsidDel="00000000" w:rsidR="00000000" w:rsidRPr="00000000">
        <w:rPr>
          <w:color w:val="434343"/>
          <w:sz w:val="28"/>
          <w:szCs w:val="28"/>
          <w:rtl w:val="0"/>
        </w:rPr>
        <w:t xml:space="preserve">Craft a well-structured blog post and boost your Google Search rankings with this simple tool.</w:t>
      </w:r>
      <w:r w:rsidDel="00000000" w:rsidR="00000000" w:rsidRPr="00000000">
        <w:rPr>
          <w:rtl w:val="0"/>
        </w:rPr>
      </w:r>
    </w:p>
    <w:p w:rsidR="00000000" w:rsidDel="00000000" w:rsidP="00000000" w:rsidRDefault="00000000" w:rsidRPr="00000000" w14:paraId="00000004">
      <w:pPr>
        <w:pageBreakBefore w:val="0"/>
        <w:rPr>
          <w:color w:val="000000"/>
          <w:sz w:val="22"/>
          <w:szCs w:val="22"/>
        </w:rPr>
      </w:pPr>
      <w:r w:rsidDel="00000000" w:rsidR="00000000" w:rsidRPr="00000000">
        <w:rPr>
          <w:color w:val="000000"/>
          <w:rtl w:val="0"/>
        </w:rPr>
        <w:br w:type="textWrapping"/>
      </w:r>
      <w:r w:rsidDel="00000000" w:rsidR="00000000" w:rsidRPr="00000000">
        <w:rPr>
          <w:color w:val="000000"/>
          <w:sz w:val="22"/>
          <w:szCs w:val="22"/>
          <w:rtl w:val="0"/>
        </w:rPr>
        <w:t xml:space="preserve">Instructions:</w:t>
      </w:r>
    </w:p>
    <w:p w:rsidR="00000000" w:rsidDel="00000000" w:rsidP="00000000" w:rsidRDefault="00000000" w:rsidRPr="00000000" w14:paraId="00000005">
      <w:pPr>
        <w:pageBreakBefore w:val="0"/>
        <w:numPr>
          <w:ilvl w:val="0"/>
          <w:numId w:val="2"/>
        </w:numPr>
        <w:spacing w:after="0" w:afterAutospacing="0"/>
        <w:ind w:left="720" w:hanging="360"/>
        <w:rPr>
          <w:sz w:val="22"/>
          <w:szCs w:val="22"/>
        </w:rPr>
      </w:pPr>
      <w:r w:rsidDel="00000000" w:rsidR="00000000" w:rsidRPr="00000000">
        <w:rPr>
          <w:color w:val="000000"/>
          <w:sz w:val="22"/>
          <w:szCs w:val="22"/>
          <w:rtl w:val="0"/>
        </w:rPr>
        <w:t xml:space="preserve">Read through the template descriptions. </w:t>
      </w:r>
      <w:r w:rsidDel="00000000" w:rsidR="00000000" w:rsidRPr="00000000">
        <w:rPr>
          <w:i w:val="1"/>
          <w:color w:val="000000"/>
          <w:sz w:val="22"/>
          <w:szCs w:val="22"/>
          <w:rtl w:val="0"/>
        </w:rPr>
        <w:t xml:space="preserve">Note: Items in html tags preceded by “&lt;” and closed with “&gt;” are generally recognized by Google algorithms for search results.</w:t>
      </w:r>
      <w:r w:rsidDel="00000000" w:rsidR="00000000" w:rsidRPr="00000000">
        <w:rPr>
          <w:rtl w:val="0"/>
        </w:rPr>
      </w:r>
    </w:p>
    <w:p w:rsidR="00000000" w:rsidDel="00000000" w:rsidP="00000000" w:rsidRDefault="00000000" w:rsidRPr="00000000" w14:paraId="00000006">
      <w:pPr>
        <w:numPr>
          <w:ilvl w:val="0"/>
          <w:numId w:val="2"/>
        </w:numPr>
        <w:ind w:left="720" w:hanging="360"/>
        <w:rPr>
          <w:color w:val="000000"/>
          <w:sz w:val="22"/>
          <w:szCs w:val="22"/>
        </w:rPr>
      </w:pPr>
      <w:r w:rsidDel="00000000" w:rsidR="00000000" w:rsidRPr="00000000">
        <w:rPr>
          <w:sz w:val="22"/>
          <w:szCs w:val="22"/>
          <w:rtl w:val="0"/>
        </w:rPr>
        <w:t xml:space="preserve">If you’d like to read about each section in greater detail </w:t>
      </w:r>
      <w:hyperlink r:id="rId6">
        <w:r w:rsidDel="00000000" w:rsidR="00000000" w:rsidRPr="00000000">
          <w:rPr>
            <w:color w:val="54b948"/>
            <w:sz w:val="22"/>
            <w:szCs w:val="22"/>
            <w:u w:val="single"/>
            <w:rtl w:val="0"/>
          </w:rPr>
          <w:t xml:space="preserve">check out this post</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7">
      <w:pPr>
        <w:pStyle w:val="Heading2"/>
        <w:rPr>
          <w:color w:val="54b948"/>
        </w:rPr>
      </w:pPr>
      <w:bookmarkStart w:colFirst="0" w:colLast="0" w:name="_gneu71k8cfva" w:id="3"/>
      <w:bookmarkEnd w:id="3"/>
      <w:r w:rsidDel="00000000" w:rsidR="00000000" w:rsidRPr="00000000">
        <w:rPr>
          <w:color w:val="54b948"/>
          <w:rtl w:val="0"/>
        </w:rPr>
        <w:t xml:space="preserve">First things first</w:t>
      </w:r>
    </w:p>
    <w:p w:rsidR="00000000" w:rsidDel="00000000" w:rsidP="00000000" w:rsidRDefault="00000000" w:rsidRPr="00000000" w14:paraId="00000008">
      <w:pPr>
        <w:rPr>
          <w:b w:val="0"/>
          <w:color w:val="000000"/>
          <w:sz w:val="22"/>
          <w:szCs w:val="22"/>
        </w:rPr>
      </w:pPr>
      <w:r w:rsidDel="00000000" w:rsidR="00000000" w:rsidRPr="00000000">
        <w:rPr>
          <w:b w:val="0"/>
          <w:color w:val="000000"/>
          <w:sz w:val="22"/>
          <w:szCs w:val="22"/>
          <w:rtl w:val="0"/>
        </w:rPr>
        <w:t xml:space="preserve">Don’t publish a blog post without thinking through the following primary elements: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5985"/>
        <w:tblGridChange w:id="0">
          <w:tblGrid>
            <w:gridCol w:w="3375"/>
            <w:gridCol w:w="5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spacing w:after="0" w:line="240" w:lineRule="auto"/>
              <w:rPr>
                <w:b w:val="1"/>
                <w:color w:val="666666"/>
                <w:sz w:val="24"/>
                <w:szCs w:val="24"/>
              </w:rPr>
            </w:pPr>
            <w:r w:rsidDel="00000000" w:rsidR="00000000" w:rsidRPr="00000000">
              <w:rPr>
                <w:b w:val="1"/>
                <w:color w:val="666666"/>
                <w:sz w:val="24"/>
                <w:szCs w:val="24"/>
                <w:rtl w:val="0"/>
              </w:rPr>
              <w:t xml:space="preserve">URL Slug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after="0" w:line="240" w:lineRule="auto"/>
              <w:rPr>
                <w:color w:val="000000"/>
                <w:sz w:val="20"/>
                <w:szCs w:val="20"/>
              </w:rPr>
            </w:pPr>
            <w:r w:rsidDel="00000000" w:rsidR="00000000" w:rsidRPr="00000000">
              <w:rPr>
                <w:color w:val="000000"/>
                <w:sz w:val="20"/>
                <w:szCs w:val="20"/>
                <w:rtl w:val="0"/>
              </w:rPr>
              <w:t xml:space="preserve">[website.com]/finish-your-url-here</w:t>
            </w:r>
          </w:p>
          <w:p w:rsidR="00000000" w:rsidDel="00000000" w:rsidP="00000000" w:rsidRDefault="00000000" w:rsidRPr="00000000" w14:paraId="0000000B">
            <w:pPr>
              <w:pageBreakBefore w:val="0"/>
              <w:spacing w:after="0" w:line="240" w:lineRule="auto"/>
              <w:rPr>
                <w:b w:val="1"/>
                <w:color w:val="434343"/>
                <w:sz w:val="20"/>
                <w:szCs w:val="20"/>
              </w:rPr>
            </w:pPr>
            <w:r w:rsidDel="00000000" w:rsidR="00000000" w:rsidRPr="00000000">
              <w:rPr>
                <w:color w:val="000000"/>
                <w:sz w:val="20"/>
                <w:szCs w:val="20"/>
                <w:rtl w:val="0"/>
              </w:rPr>
              <w:t xml:space="preserve">Keep it short and use a target keyword or phrase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Style w:val="Title"/>
              <w:pageBreakBefore w:val="0"/>
              <w:spacing w:after="0" w:lineRule="auto"/>
              <w:rPr/>
            </w:pPr>
            <w:bookmarkStart w:colFirst="0" w:colLast="0" w:name="_xcsndxvjpw43" w:id="4"/>
            <w:bookmarkEnd w:id="4"/>
            <w:r w:rsidDel="00000000" w:rsidR="00000000" w:rsidRPr="00000000">
              <w:rPr>
                <w:color w:val="666666"/>
                <w:sz w:val="28"/>
                <w:szCs w:val="28"/>
                <w:rtl w:val="0"/>
              </w:rPr>
              <w:t xml:space="preserve">&lt;T1&gt; Title tag, &lt;H1&gt; Header tag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Rule="auto"/>
              <w:rPr>
                <w:sz w:val="20"/>
                <w:szCs w:val="20"/>
              </w:rPr>
            </w:pPr>
            <w:r w:rsidDel="00000000" w:rsidR="00000000" w:rsidRPr="00000000">
              <w:rPr>
                <w:sz w:val="20"/>
                <w:szCs w:val="20"/>
                <w:rtl w:val="0"/>
              </w:rPr>
              <w:t xml:space="preserve">This is the title of your blog post for your website.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after="0" w:line="240" w:lineRule="auto"/>
              <w:rPr>
                <w:b w:val="1"/>
                <w:color w:val="666666"/>
                <w:sz w:val="24"/>
                <w:szCs w:val="24"/>
              </w:rPr>
            </w:pPr>
            <w:r w:rsidDel="00000000" w:rsidR="00000000" w:rsidRPr="00000000">
              <w:rPr>
                <w:b w:val="1"/>
                <w:color w:val="666666"/>
                <w:sz w:val="24"/>
                <w:szCs w:val="24"/>
                <w:rtl w:val="0"/>
              </w:rPr>
              <w:t xml:space="preserve">SEO title (60 characters)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rPr>
                <w:b w:val="1"/>
                <w:sz w:val="20"/>
                <w:szCs w:val="20"/>
              </w:rPr>
            </w:pPr>
            <w:r w:rsidDel="00000000" w:rsidR="00000000" w:rsidRPr="00000000">
              <w:rPr>
                <w:color w:val="000000"/>
                <w:sz w:val="20"/>
                <w:szCs w:val="20"/>
                <w:rtl w:val="0"/>
              </w:rPr>
              <w:t xml:space="preserve">This is where your compelling title goes, and may be different from the title that you publish on your website. Follow the “4-U” rule by making it </w:t>
            </w:r>
            <w:r w:rsidDel="00000000" w:rsidR="00000000" w:rsidRPr="00000000">
              <w:rPr>
                <w:b w:val="1"/>
                <w:color w:val="000000"/>
                <w:sz w:val="20"/>
                <w:szCs w:val="20"/>
                <w:rtl w:val="0"/>
              </w:rPr>
              <w:t xml:space="preserve">Useful, Unique, Urgent, Ultra-specific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rPr>
                <w:sz w:val="24"/>
                <w:szCs w:val="24"/>
              </w:rPr>
            </w:pPr>
            <w:r w:rsidDel="00000000" w:rsidR="00000000" w:rsidRPr="00000000">
              <w:rPr>
                <w:b w:val="1"/>
                <w:color w:val="666666"/>
                <w:sz w:val="24"/>
                <w:szCs w:val="24"/>
                <w:rtl w:val="0"/>
              </w:rPr>
              <w:t xml:space="preserve">&lt;Meta Description&gt; (160 characters)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rPr>
                <w:color w:val="000000"/>
                <w:sz w:val="20"/>
                <w:szCs w:val="20"/>
              </w:rPr>
            </w:pPr>
            <w:r w:rsidDel="00000000" w:rsidR="00000000" w:rsidRPr="00000000">
              <w:rPr>
                <w:color w:val="000000"/>
                <w:sz w:val="20"/>
                <w:szCs w:val="20"/>
                <w:rtl w:val="0"/>
              </w:rPr>
              <w:t xml:space="preserve">This is where you add a short teaser of what your article is about, and perhaps a catchy call-to-action. While Google doesn’t pick-up on meta descriptions, readers do. Bonus points for brevity.</w:t>
            </w:r>
          </w:p>
        </w:tc>
      </w:tr>
      <w:tr>
        <w:trPr>
          <w:cantSplit w:val="0"/>
          <w:trHeight w:val="11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rPr>
                <w:sz w:val="24"/>
                <w:szCs w:val="24"/>
              </w:rPr>
            </w:pPr>
            <w:r w:rsidDel="00000000" w:rsidR="00000000" w:rsidRPr="00000000">
              <w:rPr>
                <w:b w:val="1"/>
                <w:color w:val="666666"/>
                <w:sz w:val="24"/>
                <w:szCs w:val="24"/>
                <w:rtl w:val="0"/>
              </w:rPr>
              <w:t xml:space="preserve">Highlights, TL;DR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rPr>
                <w:color w:val="222222"/>
                <w:sz w:val="20"/>
                <w:szCs w:val="20"/>
              </w:rPr>
            </w:pPr>
            <w:r w:rsidDel="00000000" w:rsidR="00000000" w:rsidRPr="00000000">
              <w:rPr>
                <w:sz w:val="20"/>
                <w:szCs w:val="20"/>
                <w:rtl w:val="0"/>
              </w:rPr>
              <w:t xml:space="preserve">You may choose to add a “too long; didn’t read” or TL;DR, which are bullet points or takeaways of what your post is about.</w:t>
            </w:r>
            <w:r w:rsidDel="00000000" w:rsidR="00000000" w:rsidRPr="00000000">
              <w:rPr>
                <w:rtl w:val="0"/>
              </w:rPr>
            </w:r>
          </w:p>
        </w:tc>
      </w:tr>
    </w:tbl>
    <w:p w:rsidR="00000000" w:rsidDel="00000000" w:rsidP="00000000" w:rsidRDefault="00000000" w:rsidRPr="00000000" w14:paraId="00000014">
      <w:pPr>
        <w:pageBreakBefore w:val="0"/>
        <w:spacing w:after="0" w:lineRule="auto"/>
        <w:rPr>
          <w:color w:val="000000"/>
          <w:sz w:val="22"/>
          <w:szCs w:val="22"/>
        </w:rPr>
      </w:pPr>
      <w:r w:rsidDel="00000000" w:rsidR="00000000" w:rsidRPr="00000000">
        <w:rPr>
          <w:rtl w:val="0"/>
        </w:rPr>
      </w:r>
    </w:p>
    <w:p w:rsidR="00000000" w:rsidDel="00000000" w:rsidP="00000000" w:rsidRDefault="00000000" w:rsidRPr="00000000" w14:paraId="00000015">
      <w:pPr>
        <w:pageBreakBefore w:val="0"/>
        <w:spacing w:after="0" w:lineRule="auto"/>
        <w:rPr>
          <w:color w:val="000000"/>
          <w:sz w:val="22"/>
          <w:szCs w:val="22"/>
        </w:rPr>
      </w:pPr>
      <w:r w:rsidDel="00000000" w:rsidR="00000000" w:rsidRPr="00000000">
        <w:rPr>
          <w:rtl w:val="0"/>
        </w:rPr>
      </w:r>
    </w:p>
    <w:p w:rsidR="00000000" w:rsidDel="00000000" w:rsidP="00000000" w:rsidRDefault="00000000" w:rsidRPr="00000000" w14:paraId="00000016">
      <w:pPr>
        <w:pageBreakBefore w:val="0"/>
        <w:spacing w:after="0" w:lineRule="auto"/>
        <w:rPr>
          <w:b w:val="1"/>
          <w:color w:val="000000"/>
          <w:sz w:val="22"/>
          <w:szCs w:val="22"/>
        </w:rPr>
      </w:pPr>
      <w:r w:rsidDel="00000000" w:rsidR="00000000" w:rsidRPr="00000000">
        <w:rPr>
          <w:b w:val="1"/>
          <w:color w:val="000000"/>
          <w:sz w:val="22"/>
          <w:szCs w:val="22"/>
          <w:rtl w:val="0"/>
        </w:rPr>
        <w:t xml:space="preserve">Ready to start outlining? Let’s go!</w:t>
      </w:r>
    </w:p>
    <w:p w:rsidR="00000000" w:rsidDel="00000000" w:rsidP="00000000" w:rsidRDefault="00000000" w:rsidRPr="00000000" w14:paraId="00000017">
      <w:pPr>
        <w:pageBreakBefore w:val="0"/>
        <w:spacing w:after="0" w:lineRule="auto"/>
        <w:rPr>
          <w:color w:val="000000"/>
          <w:sz w:val="22"/>
          <w:szCs w:val="22"/>
        </w:rPr>
      </w:pPr>
      <w:r w:rsidDel="00000000" w:rsidR="00000000" w:rsidRPr="00000000">
        <w:rPr>
          <w:rtl w:val="0"/>
        </w:rPr>
      </w:r>
    </w:p>
    <w:p w:rsidR="00000000" w:rsidDel="00000000" w:rsidP="00000000" w:rsidRDefault="00000000" w:rsidRPr="00000000" w14:paraId="00000018">
      <w:pPr>
        <w:pageBreakBefore w:val="0"/>
        <w:spacing w:after="0" w:lineRule="auto"/>
        <w:rPr>
          <w:color w:val="000000"/>
          <w:sz w:val="22"/>
          <w:szCs w:val="22"/>
        </w:rPr>
      </w:pPr>
      <w:r w:rsidDel="00000000" w:rsidR="00000000" w:rsidRPr="00000000">
        <w:rPr>
          <w:rtl w:val="0"/>
        </w:rPr>
      </w:r>
    </w:p>
    <w:p w:rsidR="00000000" w:rsidDel="00000000" w:rsidP="00000000" w:rsidRDefault="00000000" w:rsidRPr="00000000" w14:paraId="00000019">
      <w:pPr>
        <w:pageBreakBefore w:val="0"/>
        <w:spacing w:after="0" w:lineRule="auto"/>
        <w:rPr>
          <w:color w:val="000000"/>
          <w:sz w:val="22"/>
          <w:szCs w:val="22"/>
        </w:rPr>
      </w:pPr>
      <w:r w:rsidDel="00000000" w:rsidR="00000000" w:rsidRPr="00000000">
        <w:rPr>
          <w:rtl w:val="0"/>
        </w:rPr>
      </w:r>
    </w:p>
    <w:p w:rsidR="00000000" w:rsidDel="00000000" w:rsidP="00000000" w:rsidRDefault="00000000" w:rsidRPr="00000000" w14:paraId="0000001A">
      <w:pPr>
        <w:pStyle w:val="Heading2"/>
        <w:spacing w:after="0" w:lineRule="auto"/>
        <w:rPr>
          <w:color w:val="000000"/>
          <w:sz w:val="22"/>
          <w:szCs w:val="22"/>
        </w:rPr>
      </w:pPr>
      <w:bookmarkStart w:colFirst="0" w:colLast="0" w:name="_ptt0xjj0qr4h" w:id="5"/>
      <w:bookmarkEnd w:id="5"/>
      <w:r w:rsidDel="00000000" w:rsidR="00000000" w:rsidRPr="00000000">
        <w:rPr>
          <w:color w:val="54b948"/>
          <w:rtl w:val="0"/>
        </w:rPr>
        <w:t xml:space="preserve">Blog outlining</w:t>
      </w:r>
      <w:r w:rsidDel="00000000" w:rsidR="00000000" w:rsidRPr="00000000">
        <w:rPr>
          <w:rtl w:val="0"/>
        </w:rPr>
      </w:r>
    </w:p>
    <w:p w:rsidR="00000000" w:rsidDel="00000000" w:rsidP="00000000" w:rsidRDefault="00000000" w:rsidRPr="00000000" w14:paraId="0000001B">
      <w:pPr>
        <w:spacing w:after="0" w:lineRule="auto"/>
        <w:rPr>
          <w:color w:val="000000"/>
          <w:sz w:val="22"/>
          <w:szCs w:val="22"/>
        </w:rPr>
      </w:pPr>
      <w:r w:rsidDel="00000000" w:rsidR="00000000" w:rsidRPr="00000000">
        <w:rPr>
          <w:color w:val="000000"/>
          <w:sz w:val="22"/>
          <w:szCs w:val="22"/>
          <w:rtl w:val="0"/>
        </w:rPr>
        <w:t xml:space="preserve">These elements will help you structure the rest of your post.</w:t>
      </w:r>
    </w:p>
    <w:p w:rsidR="00000000" w:rsidDel="00000000" w:rsidP="00000000" w:rsidRDefault="00000000" w:rsidRPr="00000000" w14:paraId="0000001C">
      <w:pPr>
        <w:spacing w:after="0" w:lineRule="auto"/>
        <w:rPr>
          <w:color w:val="000000"/>
          <w:sz w:val="22"/>
          <w:szCs w:val="22"/>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5970"/>
        <w:tblGridChange w:id="0">
          <w:tblGrid>
            <w:gridCol w:w="3390"/>
            <w:gridCol w:w="5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after="0" w:lineRule="auto"/>
              <w:rPr>
                <w:b w:val="1"/>
                <w:color w:val="666666"/>
                <w:sz w:val="24"/>
                <w:szCs w:val="24"/>
              </w:rPr>
            </w:pPr>
            <w:r w:rsidDel="00000000" w:rsidR="00000000" w:rsidRPr="00000000">
              <w:rPr>
                <w:b w:val="1"/>
                <w:color w:val="666666"/>
                <w:sz w:val="24"/>
                <w:szCs w:val="24"/>
                <w:rtl w:val="0"/>
              </w:rPr>
              <w:t xml:space="preserve">&lt;Image description&gt;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after="0" w:lineRule="auto"/>
              <w:rPr>
                <w:b w:val="1"/>
                <w:color w:val="666666"/>
                <w:sz w:val="20"/>
                <w:szCs w:val="20"/>
              </w:rPr>
            </w:pPr>
            <w:r w:rsidDel="00000000" w:rsidR="00000000" w:rsidRPr="00000000">
              <w:rPr>
                <w:color w:val="000000"/>
                <w:sz w:val="20"/>
                <w:szCs w:val="20"/>
                <w:rtl w:val="0"/>
              </w:rPr>
              <w:t xml:space="preserve">If you use an image in your blog post, then use this to explain it. And try to give your image a file name that includes your blog post’s target keywords.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Style w:val="Heading2"/>
              <w:pageBreakBefore w:val="0"/>
              <w:rPr>
                <w:color w:val="666666"/>
                <w:sz w:val="24"/>
                <w:szCs w:val="24"/>
              </w:rPr>
            </w:pPr>
            <w:bookmarkStart w:colFirst="0" w:colLast="0" w:name="_fvo3vwds1c4k" w:id="6"/>
            <w:bookmarkEnd w:id="6"/>
            <w:r w:rsidDel="00000000" w:rsidR="00000000" w:rsidRPr="00000000">
              <w:rPr>
                <w:color w:val="666666"/>
                <w:sz w:val="24"/>
                <w:szCs w:val="24"/>
                <w:rtl w:val="0"/>
              </w:rPr>
              <w:t xml:space="preserve">&lt;H2&gt; Header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Style w:val="Heading2"/>
              <w:pageBreakBefore w:val="0"/>
              <w:rPr>
                <w:color w:val="666666"/>
                <w:sz w:val="20"/>
                <w:szCs w:val="20"/>
              </w:rPr>
            </w:pPr>
            <w:bookmarkStart w:colFirst="0" w:colLast="0" w:name="_9nq44fet7w58" w:id="7"/>
            <w:bookmarkEnd w:id="7"/>
            <w:r w:rsidDel="00000000" w:rsidR="00000000" w:rsidRPr="00000000">
              <w:rPr>
                <w:b w:val="0"/>
                <w:color w:val="000000"/>
                <w:sz w:val="20"/>
                <w:szCs w:val="20"/>
                <w:rtl w:val="0"/>
              </w:rPr>
              <w:t xml:space="preserve">Headers help break up your post and help with overall structure. Try dropping target keywords and phrases into your headers. Add as many of these as you need in your post to distinguish between the different thoughts and sections of your post.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Style w:val="Heading2"/>
              <w:pageBreakBefore w:val="0"/>
              <w:rPr>
                <w:color w:val="666666"/>
                <w:sz w:val="24"/>
                <w:szCs w:val="24"/>
              </w:rPr>
            </w:pPr>
            <w:bookmarkStart w:colFirst="0" w:colLast="0" w:name="_9k2e5amla4c9" w:id="8"/>
            <w:bookmarkEnd w:id="8"/>
            <w:r w:rsidDel="00000000" w:rsidR="00000000" w:rsidRPr="00000000">
              <w:rPr>
                <w:color w:val="666666"/>
                <w:sz w:val="24"/>
                <w:szCs w:val="24"/>
                <w:rtl w:val="0"/>
              </w:rPr>
              <w:t xml:space="preserve">&lt;H2&gt; Header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rPr>
                <w:b w:val="1"/>
                <w:color w:val="666666"/>
                <w:sz w:val="20"/>
                <w:szCs w:val="20"/>
              </w:rPr>
            </w:pPr>
            <w:r w:rsidDel="00000000" w:rsidR="00000000" w:rsidRPr="00000000">
              <w:rPr>
                <w:color w:val="000000"/>
                <w:sz w:val="20"/>
                <w:szCs w:val="20"/>
                <w:rtl w:val="0"/>
              </w:rPr>
              <w:t xml:space="preserve">Add a header here, for another content section.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Style w:val="Heading3"/>
              <w:pageBreakBefore w:val="0"/>
              <w:spacing w:after="0" w:lineRule="auto"/>
              <w:rPr>
                <w:color w:val="666666"/>
                <w:sz w:val="22"/>
                <w:szCs w:val="22"/>
              </w:rPr>
            </w:pPr>
            <w:bookmarkStart w:colFirst="0" w:colLast="0" w:name="_p7uodu6jc7vs" w:id="9"/>
            <w:bookmarkEnd w:id="9"/>
            <w:r w:rsidDel="00000000" w:rsidR="00000000" w:rsidRPr="00000000">
              <w:rPr>
                <w:color w:val="666666"/>
                <w:sz w:val="22"/>
                <w:szCs w:val="22"/>
                <w:rtl w:val="0"/>
              </w:rPr>
              <w:t xml:space="preserve">&lt;H3&gt; Sub-header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3"/>
              <w:pageBreakBefore w:val="0"/>
              <w:rPr>
                <w:rFonts w:ascii="Arial" w:cs="Arial" w:eastAsia="Arial" w:hAnsi="Arial"/>
                <w:b w:val="0"/>
                <w:color w:val="000000"/>
                <w:sz w:val="20"/>
                <w:szCs w:val="20"/>
              </w:rPr>
            </w:pPr>
            <w:bookmarkStart w:colFirst="0" w:colLast="0" w:name="_ufjrt0hqdt07" w:id="10"/>
            <w:bookmarkEnd w:id="10"/>
            <w:r w:rsidDel="00000000" w:rsidR="00000000" w:rsidRPr="00000000">
              <w:rPr>
                <w:b w:val="0"/>
                <w:color w:val="000000"/>
                <w:sz w:val="20"/>
                <w:szCs w:val="20"/>
                <w:rtl w:val="0"/>
              </w:rPr>
              <w:t xml:space="preserve">Sub-headers are also great ways to expand on a header.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after="0" w:lineRule="auto"/>
              <w:rPr>
                <w:b w:val="1"/>
                <w:color w:val="666666"/>
                <w:sz w:val="22"/>
                <w:szCs w:val="22"/>
              </w:rPr>
            </w:pPr>
            <w:r w:rsidDel="00000000" w:rsidR="00000000" w:rsidRPr="00000000">
              <w:rPr>
                <w:b w:val="1"/>
                <w:color w:val="666666"/>
                <w:sz w:val="22"/>
                <w:szCs w:val="22"/>
                <w:rtl w:val="0"/>
              </w:rPr>
              <w:t xml:space="preserve">&lt;H4&gt; Sub-header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lineRule="auto"/>
              <w:rPr>
                <w:color w:val="000000"/>
                <w:sz w:val="20"/>
                <w:szCs w:val="20"/>
              </w:rPr>
            </w:pPr>
            <w:r w:rsidDel="00000000" w:rsidR="00000000" w:rsidRPr="00000000">
              <w:rPr>
                <w:color w:val="000000"/>
                <w:sz w:val="20"/>
                <w:szCs w:val="20"/>
                <w:rtl w:val="0"/>
              </w:rPr>
              <w:t xml:space="preserve">You can even take subheaders a step further, for example, </w:t>
            </w:r>
          </w:p>
          <w:p w:rsidR="00000000" w:rsidDel="00000000" w:rsidP="00000000" w:rsidRDefault="00000000" w:rsidRPr="00000000" w14:paraId="00000027">
            <w:pPr>
              <w:pageBreakBefore w:val="0"/>
              <w:numPr>
                <w:ilvl w:val="0"/>
                <w:numId w:val="3"/>
              </w:numPr>
              <w:spacing w:after="0" w:lineRule="auto"/>
              <w:ind w:left="720" w:hanging="360"/>
              <w:rPr>
                <w:color w:val="000000"/>
                <w:sz w:val="20"/>
                <w:szCs w:val="20"/>
              </w:rPr>
            </w:pPr>
            <w:r w:rsidDel="00000000" w:rsidR="00000000" w:rsidRPr="00000000">
              <w:rPr>
                <w:color w:val="000000"/>
                <w:sz w:val="20"/>
                <w:szCs w:val="20"/>
                <w:rtl w:val="0"/>
              </w:rPr>
              <w:t xml:space="preserve">For bulleted or numbered lists, or </w:t>
            </w:r>
          </w:p>
          <w:p w:rsidR="00000000" w:rsidDel="00000000" w:rsidP="00000000" w:rsidRDefault="00000000" w:rsidRPr="00000000" w14:paraId="00000028">
            <w:pPr>
              <w:pageBreakBefore w:val="0"/>
              <w:numPr>
                <w:ilvl w:val="0"/>
                <w:numId w:val="3"/>
              </w:numPr>
              <w:spacing w:after="0" w:lineRule="auto"/>
              <w:ind w:left="720" w:hanging="360"/>
              <w:rPr>
                <w:color w:val="000000"/>
                <w:sz w:val="20"/>
                <w:szCs w:val="20"/>
              </w:rPr>
            </w:pPr>
            <w:r w:rsidDel="00000000" w:rsidR="00000000" w:rsidRPr="00000000">
              <w:rPr>
                <w:color w:val="000000"/>
                <w:sz w:val="20"/>
                <w:szCs w:val="20"/>
                <w:rtl w:val="0"/>
              </w:rPr>
              <w:t xml:space="preserve">To further clarify and dig deep into post sections.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after="0" w:lineRule="auto"/>
              <w:rPr>
                <w:b w:val="1"/>
                <w:color w:val="666666"/>
                <w:sz w:val="24"/>
                <w:szCs w:val="24"/>
              </w:rPr>
            </w:pPr>
            <w:r w:rsidDel="00000000" w:rsidR="00000000" w:rsidRPr="00000000">
              <w:rPr>
                <w:rFonts w:ascii="Arial" w:cs="Arial" w:eastAsia="Arial" w:hAnsi="Arial"/>
                <w:b w:val="1"/>
                <w:color w:val="666666"/>
                <w:sz w:val="24"/>
                <w:szCs w:val="24"/>
                <w:rtl w:val="0"/>
              </w:rPr>
              <w:t xml:space="preserve">Internal backlinks and external links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after="0" w:lineRule="auto"/>
              <w:rPr>
                <w:b w:val="1"/>
                <w:color w:val="666666"/>
                <w:sz w:val="20"/>
                <w:szCs w:val="20"/>
              </w:rPr>
            </w:pPr>
            <w:r w:rsidDel="00000000" w:rsidR="00000000" w:rsidRPr="00000000">
              <w:rPr>
                <w:rFonts w:ascii="Arial" w:cs="Arial" w:eastAsia="Arial" w:hAnsi="Arial"/>
                <w:color w:val="1d1c1d"/>
                <w:sz w:val="20"/>
                <w:szCs w:val="20"/>
                <w:rtl w:val="0"/>
              </w:rPr>
              <w:t xml:space="preserve">Great blog posts are well-researched and attributed. Include at least 2 external links to credible sources (established news outlets, .orgs, or recognized media sources) to back up any facts or statements, and generate backlinks by linking to your own content, too.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after="0" w:lineRule="auto"/>
              <w:rPr>
                <w:b w:val="1"/>
                <w:color w:val="666666"/>
                <w:sz w:val="24"/>
                <w:szCs w:val="24"/>
              </w:rPr>
            </w:pPr>
            <w:r w:rsidDel="00000000" w:rsidR="00000000" w:rsidRPr="00000000">
              <w:rPr>
                <w:rFonts w:ascii="Arial" w:cs="Arial" w:eastAsia="Arial" w:hAnsi="Arial"/>
                <w:b w:val="1"/>
                <w:color w:val="666666"/>
                <w:sz w:val="24"/>
                <w:szCs w:val="24"/>
                <w:rtl w:val="0"/>
              </w:rPr>
              <w:t xml:space="preserve">Call To 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after="0" w:lineRule="auto"/>
              <w:rPr>
                <w:color w:val="000000"/>
                <w:sz w:val="20"/>
                <w:szCs w:val="20"/>
              </w:rPr>
            </w:pPr>
            <w:r w:rsidDel="00000000" w:rsidR="00000000" w:rsidRPr="00000000">
              <w:rPr>
                <w:rFonts w:ascii="Arial" w:cs="Arial" w:eastAsia="Arial" w:hAnsi="Arial"/>
                <w:color w:val="1d1c1d"/>
                <w:sz w:val="20"/>
                <w:szCs w:val="20"/>
                <w:rtl w:val="0"/>
              </w:rPr>
              <w:t xml:space="preserve">Don’t forget your Call To Action or CTA, to encourage the reader to do something. It may be to sign-up for an event or newsletter, add their name to a mailing list, register for an account, follow your social media channels. Read </w:t>
            </w:r>
            <w:hyperlink r:id="rId7">
              <w:r w:rsidDel="00000000" w:rsidR="00000000" w:rsidRPr="00000000">
                <w:rPr>
                  <w:rFonts w:ascii="Arial" w:cs="Arial" w:eastAsia="Arial" w:hAnsi="Arial"/>
                  <w:color w:val="54b948"/>
                  <w:sz w:val="20"/>
                  <w:szCs w:val="20"/>
                  <w:u w:val="single"/>
                  <w:rtl w:val="0"/>
                </w:rPr>
                <w:t xml:space="preserve">7 rules to create an irresistible call to action</w:t>
              </w:r>
            </w:hyperlink>
            <w:r w:rsidDel="00000000" w:rsidR="00000000" w:rsidRPr="00000000">
              <w:rPr>
                <w:color w:val="000000"/>
                <w:sz w:val="20"/>
                <w:szCs w:val="20"/>
                <w:rtl w:val="0"/>
              </w:rPr>
              <w:t xml:space="preserve"> for more.</w:t>
            </w:r>
            <w:r w:rsidDel="00000000" w:rsidR="00000000" w:rsidRPr="00000000">
              <w:rPr>
                <w:rtl w:val="0"/>
              </w:rPr>
            </w:r>
          </w:p>
        </w:tc>
      </w:tr>
    </w:tbl>
    <w:p w:rsidR="00000000" w:rsidDel="00000000" w:rsidP="00000000" w:rsidRDefault="00000000" w:rsidRPr="00000000" w14:paraId="0000002D">
      <w:pPr>
        <w:pageBreakBefore w:val="0"/>
        <w:spacing w:after="0" w:lineRule="auto"/>
        <w:rPr>
          <w:b w:val="1"/>
          <w:color w:val="000000"/>
        </w:rPr>
      </w:pPr>
      <w:r w:rsidDel="00000000" w:rsidR="00000000" w:rsidRPr="00000000">
        <w:rPr>
          <w:rtl w:val="0"/>
        </w:rPr>
      </w:r>
    </w:p>
    <w:p w:rsidR="00000000" w:rsidDel="00000000" w:rsidP="00000000" w:rsidRDefault="00000000" w:rsidRPr="00000000" w14:paraId="0000002E">
      <w:pPr>
        <w:pStyle w:val="Heading2"/>
        <w:spacing w:after="0" w:lineRule="auto"/>
        <w:rPr>
          <w:color w:val="1d1c1d"/>
          <w:sz w:val="22"/>
          <w:szCs w:val="22"/>
        </w:rPr>
      </w:pPr>
      <w:bookmarkStart w:colFirst="0" w:colLast="0" w:name="_z0gt7xvwhke" w:id="11"/>
      <w:bookmarkEnd w:id="11"/>
      <w:r w:rsidDel="00000000" w:rsidR="00000000" w:rsidRPr="00000000">
        <w:rPr>
          <w:color w:val="54b948"/>
          <w:rtl w:val="0"/>
        </w:rPr>
        <w:t xml:space="preserve">Other t</w:t>
      </w:r>
      <w:r w:rsidDel="00000000" w:rsidR="00000000" w:rsidRPr="00000000">
        <w:rPr>
          <w:color w:val="54b948"/>
          <w:rtl w:val="0"/>
        </w:rPr>
        <w:t xml:space="preserve">ools</w:t>
      </w:r>
      <w:r w:rsidDel="00000000" w:rsidR="00000000" w:rsidRPr="00000000">
        <w:rPr>
          <w:rtl w:val="0"/>
        </w:rPr>
      </w:r>
    </w:p>
    <w:p w:rsidR="00000000" w:rsidDel="00000000" w:rsidP="00000000" w:rsidRDefault="00000000" w:rsidRPr="00000000" w14:paraId="0000002F">
      <w:pPr>
        <w:pageBreakBefore w:val="0"/>
        <w:spacing w:after="0" w:lineRule="auto"/>
        <w:rPr>
          <w:color w:val="1d1c1d"/>
          <w:sz w:val="22"/>
          <w:szCs w:val="22"/>
        </w:rPr>
      </w:pPr>
      <w:r w:rsidDel="00000000" w:rsidR="00000000" w:rsidRPr="00000000">
        <w:rPr>
          <w:color w:val="1d1c1d"/>
          <w:sz w:val="22"/>
          <w:szCs w:val="22"/>
          <w:rtl w:val="0"/>
        </w:rPr>
        <w:br w:type="textWrapping"/>
      </w:r>
      <w:r w:rsidDel="00000000" w:rsidR="00000000" w:rsidRPr="00000000">
        <w:rPr>
          <w:color w:val="1d1c1d"/>
          <w:sz w:val="22"/>
          <w:szCs w:val="22"/>
          <w:rtl w:val="0"/>
        </w:rPr>
        <w:t xml:space="preserve">Tools are helpful, but cannot replace a human editor who recognizes nuances in style, tone, and compliance expertise. (See </w:t>
      </w:r>
      <w:hyperlink r:id="rId8">
        <w:r w:rsidDel="00000000" w:rsidR="00000000" w:rsidRPr="00000000">
          <w:rPr>
            <w:color w:val="54b948"/>
            <w:sz w:val="22"/>
            <w:szCs w:val="22"/>
            <w:u w:val="single"/>
            <w:rtl w:val="0"/>
          </w:rPr>
          <w:t xml:space="preserve">Why AI can’t edit financial content</w:t>
        </w:r>
      </w:hyperlink>
      <w:r w:rsidDel="00000000" w:rsidR="00000000" w:rsidRPr="00000000">
        <w:rPr>
          <w:color w:val="1d1c1d"/>
          <w:sz w:val="22"/>
          <w:szCs w:val="22"/>
          <w:rtl w:val="0"/>
        </w:rPr>
        <w:t xml:space="preserve">). That said, you may wish to use these tools along your content journey:</w:t>
      </w:r>
    </w:p>
    <w:p w:rsidR="00000000" w:rsidDel="00000000" w:rsidP="00000000" w:rsidRDefault="00000000" w:rsidRPr="00000000" w14:paraId="00000030">
      <w:pPr>
        <w:pageBreakBefore w:val="0"/>
        <w:spacing w:after="0" w:lineRule="auto"/>
        <w:rPr>
          <w:color w:val="1d1c1d"/>
          <w:sz w:val="8"/>
          <w:szCs w:val="8"/>
        </w:rPr>
      </w:pPr>
      <w:r w:rsidDel="00000000" w:rsidR="00000000" w:rsidRPr="00000000">
        <w:rPr>
          <w:rtl w:val="0"/>
        </w:rPr>
      </w:r>
    </w:p>
    <w:p w:rsidR="00000000" w:rsidDel="00000000" w:rsidP="00000000" w:rsidRDefault="00000000" w:rsidRPr="00000000" w14:paraId="00000031">
      <w:pPr>
        <w:pageBreakBefore w:val="0"/>
        <w:numPr>
          <w:ilvl w:val="0"/>
          <w:numId w:val="1"/>
        </w:numPr>
        <w:spacing w:after="0" w:lineRule="auto"/>
        <w:ind w:left="720" w:hanging="360"/>
        <w:rPr>
          <w:color w:val="1d1c1d"/>
          <w:sz w:val="22"/>
          <w:szCs w:val="22"/>
        </w:rPr>
      </w:pPr>
      <w:hyperlink r:id="rId9">
        <w:r w:rsidDel="00000000" w:rsidR="00000000" w:rsidRPr="00000000">
          <w:rPr>
            <w:color w:val="54b948"/>
            <w:sz w:val="22"/>
            <w:szCs w:val="22"/>
            <w:u w:val="single"/>
            <w:rtl w:val="0"/>
          </w:rPr>
          <w:t xml:space="preserve">Hemingway</w:t>
        </w:r>
      </w:hyperlink>
      <w:r w:rsidDel="00000000" w:rsidR="00000000" w:rsidRPr="00000000">
        <w:rPr>
          <w:color w:val="1d1c1d"/>
          <w:sz w:val="22"/>
          <w:szCs w:val="22"/>
          <w:rtl w:val="0"/>
        </w:rPr>
        <w:t xml:space="preserve"> h</w:t>
      </w:r>
      <w:r w:rsidDel="00000000" w:rsidR="00000000" w:rsidRPr="00000000">
        <w:rPr>
          <w:color w:val="1d1c1d"/>
          <w:sz w:val="22"/>
          <w:szCs w:val="22"/>
          <w:rtl w:val="0"/>
        </w:rPr>
        <w:t xml:space="preserve">elps simplify your writing </w:t>
      </w:r>
    </w:p>
    <w:p w:rsidR="00000000" w:rsidDel="00000000" w:rsidP="00000000" w:rsidRDefault="00000000" w:rsidRPr="00000000" w14:paraId="00000032">
      <w:pPr>
        <w:pageBreakBefore w:val="0"/>
        <w:numPr>
          <w:ilvl w:val="0"/>
          <w:numId w:val="1"/>
        </w:numPr>
        <w:spacing w:after="0" w:lineRule="auto"/>
        <w:ind w:left="720" w:hanging="360"/>
        <w:rPr>
          <w:color w:val="1d1c1d"/>
          <w:sz w:val="22"/>
          <w:szCs w:val="22"/>
        </w:rPr>
      </w:pPr>
      <w:hyperlink r:id="rId10">
        <w:r w:rsidDel="00000000" w:rsidR="00000000" w:rsidRPr="00000000">
          <w:rPr>
            <w:color w:val="54b948"/>
            <w:sz w:val="22"/>
            <w:szCs w:val="22"/>
            <w:u w:val="single"/>
            <w:rtl w:val="0"/>
          </w:rPr>
          <w:t xml:space="preserve">Yoast</w:t>
        </w:r>
      </w:hyperlink>
      <w:r w:rsidDel="00000000" w:rsidR="00000000" w:rsidRPr="00000000">
        <w:rPr>
          <w:color w:val="1d1c1d"/>
          <w:sz w:val="22"/>
          <w:szCs w:val="22"/>
          <w:rtl w:val="0"/>
        </w:rPr>
        <w:t xml:space="preserve"> optimizes for SEO</w:t>
      </w:r>
    </w:p>
    <w:p w:rsidR="00000000" w:rsidDel="00000000" w:rsidP="00000000" w:rsidRDefault="00000000" w:rsidRPr="00000000" w14:paraId="00000033">
      <w:pPr>
        <w:pageBreakBefore w:val="0"/>
        <w:numPr>
          <w:ilvl w:val="0"/>
          <w:numId w:val="1"/>
        </w:numPr>
        <w:spacing w:after="0" w:lineRule="auto"/>
        <w:ind w:left="720" w:hanging="360"/>
        <w:rPr>
          <w:color w:val="1d1c1d"/>
          <w:sz w:val="22"/>
          <w:szCs w:val="22"/>
        </w:rPr>
      </w:pPr>
      <w:hyperlink r:id="rId11">
        <w:r w:rsidDel="00000000" w:rsidR="00000000" w:rsidRPr="00000000">
          <w:rPr>
            <w:color w:val="54b948"/>
            <w:sz w:val="22"/>
            <w:szCs w:val="22"/>
            <w:u w:val="single"/>
            <w:rtl w:val="0"/>
          </w:rPr>
          <w:t xml:space="preserve">Grammarly</w:t>
        </w:r>
      </w:hyperlink>
      <w:r w:rsidDel="00000000" w:rsidR="00000000" w:rsidRPr="00000000">
        <w:rPr>
          <w:color w:val="1d1c1d"/>
          <w:sz w:val="22"/>
          <w:szCs w:val="22"/>
          <w:rtl w:val="0"/>
        </w:rPr>
        <w:t xml:space="preserve"> finds plagiarism and writing mistakes</w:t>
      </w:r>
    </w:p>
    <w:p w:rsidR="00000000" w:rsidDel="00000000" w:rsidP="00000000" w:rsidRDefault="00000000" w:rsidRPr="00000000" w14:paraId="00000034">
      <w:pPr>
        <w:pStyle w:val="Heading3"/>
        <w:spacing w:after="0" w:lineRule="auto"/>
        <w:jc w:val="center"/>
        <w:rPr>
          <w:color w:val="54b948"/>
          <w:sz w:val="29"/>
          <w:szCs w:val="29"/>
        </w:rPr>
      </w:pPr>
      <w:bookmarkStart w:colFirst="0" w:colLast="0" w:name="_52f9znr4t2bi" w:id="12"/>
      <w:bookmarkEnd w:id="12"/>
      <w:r w:rsidDel="00000000" w:rsidR="00000000" w:rsidRPr="00000000">
        <w:rPr>
          <w:color w:val="1d1c1d"/>
          <w:sz w:val="29"/>
          <w:szCs w:val="29"/>
          <w:rtl w:val="0"/>
        </w:rPr>
        <w:br w:type="textWrapping"/>
      </w:r>
      <w:r w:rsidDel="00000000" w:rsidR="00000000" w:rsidRPr="00000000">
        <w:rPr>
          <w:color w:val="54b948"/>
          <w:sz w:val="29"/>
          <w:szCs w:val="29"/>
          <w:rtl w:val="0"/>
        </w:rPr>
        <w:t xml:space="preserve">See our client work and services at </w:t>
      </w:r>
      <w:hyperlink r:id="rId12">
        <w:r w:rsidDel="00000000" w:rsidR="00000000" w:rsidRPr="00000000">
          <w:rPr>
            <w:color w:val="54b948"/>
            <w:sz w:val="29"/>
            <w:szCs w:val="29"/>
            <w:u w:val="single"/>
            <w:rtl w:val="0"/>
          </w:rPr>
          <w:t xml:space="preserve">financestudio.co</w:t>
        </w:r>
      </w:hyperlink>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jc w:val="right"/>
      <w:rPr>
        <w:i w:val="1"/>
        <w:sz w:val="16"/>
        <w:szCs w:val="16"/>
      </w:rPr>
    </w:pPr>
    <w:r w:rsidDel="00000000" w:rsidR="00000000" w:rsidRPr="00000000">
      <w:rPr>
        <w:i w:val="1"/>
        <w:sz w:val="16"/>
        <w:szCs w:val="16"/>
        <w:rtl w:val="0"/>
      </w:rPr>
      <w:t xml:space="preserve">Pg. </w:t>
    </w:r>
    <w:r w:rsidDel="00000000" w:rsidR="00000000" w:rsidRPr="00000000">
      <w:rPr>
        <w:i w:val="1"/>
        <w:sz w:val="16"/>
        <w:szCs w:val="16"/>
      </w:rPr>
      <w:fldChar w:fldCharType="begin"/>
      <w:instrText xml:space="preserve">PAGE</w:instrText>
      <w:fldChar w:fldCharType="separate"/>
      <w:fldChar w:fldCharType="end"/>
    </w:r>
    <w:r w:rsidDel="00000000" w:rsidR="00000000" w:rsidRPr="00000000">
      <w:rPr>
        <w:i w:val="1"/>
        <w:sz w:val="16"/>
        <w:szCs w:val="16"/>
        <w:rtl w:val="0"/>
      </w:rPr>
      <w:t xml:space="preserve">, Scribe’s on-page SEO template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auto" w:val="clear"/>
      <w:spacing w:after="0" w:line="276" w:lineRule="auto"/>
      <w:rPr>
        <w:i w:val="1"/>
        <w:sz w:val="16"/>
        <w:szCs w:val="16"/>
      </w:rPr>
    </w:pPr>
    <w:hyperlink r:id="rId1">
      <w:r w:rsidDel="00000000" w:rsidR="00000000" w:rsidRPr="00000000">
        <w:rPr>
          <w:rFonts w:ascii="Montserrat" w:cs="Montserrat" w:eastAsia="Montserrat" w:hAnsi="Montserrat"/>
          <w:b w:val="1"/>
          <w:color w:val="54b948"/>
          <w:sz w:val="18"/>
          <w:szCs w:val="18"/>
          <w:rtl w:val="0"/>
        </w:rPr>
        <w:t xml:space="preserve">finance</w:t>
      </w:r>
    </w:hyperlink>
    <w:hyperlink r:id="rId2">
      <w:r w:rsidDel="00000000" w:rsidR="00000000" w:rsidRPr="00000000">
        <w:rPr>
          <w:rFonts w:ascii="Montserrat" w:cs="Montserrat" w:eastAsia="Montserrat" w:hAnsi="Montserrat"/>
          <w:color w:val="54b948"/>
          <w:sz w:val="18"/>
          <w:szCs w:val="18"/>
          <w:rtl w:val="0"/>
        </w:rPr>
        <w:t xml:space="preserve">studio</w:t>
      </w:r>
    </w:hyperlink>
    <w:r w:rsidDel="00000000" w:rsidR="00000000" w:rsidRPr="00000000">
      <w:rPr>
        <w:rFonts w:ascii="Montserrat" w:cs="Montserrat" w:eastAsia="Montserrat" w:hAnsi="Montserrat"/>
        <w:color w:val="6aa84f"/>
        <w:sz w:val="16"/>
        <w:szCs w:val="16"/>
        <w:rtl w:val="0"/>
      </w:rPr>
      <w:t xml:space="preserve"> </w:t>
    </w:r>
    <w:r w:rsidDel="00000000" w:rsidR="00000000" w:rsidRPr="00000000">
      <w:rPr>
        <w:rFonts w:ascii="Arial" w:cs="Arial" w:eastAsia="Arial" w:hAnsi="Arial"/>
        <w:color w:val="666666"/>
        <w:sz w:val="16"/>
        <w:szCs w:val="16"/>
        <w:rtl w:val="0"/>
      </w:rPr>
      <w:t xml:space="preserve">| A Group Vested Platform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spacing w:after="0" w:line="273.6" w:lineRule="auto"/>
      <w:jc w:val="lef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spacing w:after="0" w:line="240" w:lineRule="auto"/>
      <w:ind w:left="720"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-180974</wp:posOffset>
          </wp:positionV>
          <wp:extent cx="1707530" cy="357188"/>
          <wp:effectExtent b="0" l="0" r="0" t="0"/>
          <wp:wrapNone/>
          <wp:docPr id="1" name="image1.jpg"/>
          <a:graphic>
            <a:graphicData uri="http://schemas.openxmlformats.org/drawingml/2006/picture">
              <pic:pic>
                <pic:nvPicPr>
                  <pic:cNvPr id="0" name="image1.jpg"/>
                  <pic:cNvPicPr preferRelativeResize="0"/>
                </pic:nvPicPr>
                <pic:blipFill>
                  <a:blip r:embed="rId1"/>
                  <a:srcRect b="42147" l="13942" r="12660" t="42147"/>
                  <a:stretch>
                    <a:fillRect/>
                  </a:stretch>
                </pic:blipFill>
                <pic:spPr>
                  <a:xfrm>
                    <a:off x="0" y="0"/>
                    <a:ext cx="1707530" cy="3571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291842"/>
        <w:sz w:val="21"/>
        <w:szCs w:val="21"/>
        <w:lang w:val="en"/>
      </w:rPr>
    </w:rPrDefault>
    <w:pPrDefault>
      <w:pPr>
        <w:pBdr>
          <w:top w:color="auto" w:space="0" w:sz="0" w:val="none"/>
          <w:left w:color="auto" w:space="0" w:sz="0" w:val="none"/>
          <w:bottom w:color="auto" w:space="0" w:sz="0" w:val="none"/>
          <w:right w:color="auto" w:space="0" w:sz="0" w:val="none"/>
          <w:between w:color="auto" w:space="0" w:sz="0" w:val="none"/>
        </w:pBdr>
        <w:shd w:fill="ffffff" w:val="clear"/>
        <w:spacing w:after="2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60" w:before="260" w:line="240" w:lineRule="auto"/>
    </w:pPr>
    <w:rPr>
      <w:b w:val="1"/>
      <w:sz w:val="48"/>
      <w:szCs w:val="48"/>
    </w:rPr>
  </w:style>
  <w:style w:type="paragraph" w:styleId="Heading2">
    <w:name w:val="heading 2"/>
    <w:basedOn w:val="Normal"/>
    <w:next w:val="Normal"/>
    <w:pPr>
      <w:keepNext w:val="1"/>
      <w:keepLines w:val="1"/>
      <w:pageBreakBefore w:val="0"/>
      <w:spacing w:after="120" w:before="80" w:line="240" w:lineRule="auto"/>
    </w:pPr>
    <w:rPr>
      <w:b w:val="1"/>
      <w:color w:val="00c397"/>
      <w:sz w:val="32"/>
      <w:szCs w:val="32"/>
    </w:rPr>
  </w:style>
  <w:style w:type="paragraph" w:styleId="Heading3">
    <w:name w:val="heading 3"/>
    <w:basedOn w:val="Normal"/>
    <w:next w:val="Normal"/>
    <w:pPr>
      <w:keepNext w:val="1"/>
      <w:keepLines w:val="1"/>
      <w:pageBreakBefore w:val="0"/>
      <w:spacing w:after="160" w:line="240" w:lineRule="auto"/>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60" w:before="260" w:line="240" w:lineRule="auto"/>
    </w:pPr>
    <w:rPr>
      <w:b w:val="1"/>
      <w:sz w:val="48"/>
      <w:szCs w:val="48"/>
    </w:rPr>
  </w:style>
  <w:style w:type="paragraph" w:styleId="Subtitle">
    <w:name w:val="Subtitle"/>
    <w:basedOn w:val="Normal"/>
    <w:next w:val="Normal"/>
    <w:pPr>
      <w:keepNext w:val="1"/>
      <w:keepLines w:val="1"/>
      <w:pageBreakBefore w:val="0"/>
      <w:spacing w:after="120" w:before="80" w:line="240" w:lineRule="auto"/>
    </w:pPr>
    <w:rPr>
      <w:b w:val="1"/>
      <w:color w:val="00c397"/>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grammarly.com" TargetMode="External"/><Relationship Id="rId10" Type="http://schemas.openxmlformats.org/officeDocument/2006/relationships/hyperlink" Target="https://yoast.com/research/real-time-content-analysis/" TargetMode="External"/><Relationship Id="rId13" Type="http://schemas.openxmlformats.org/officeDocument/2006/relationships/header" Target="header2.xml"/><Relationship Id="rId12" Type="http://schemas.openxmlformats.org/officeDocument/2006/relationships/hyperlink" Target="https://financestudio.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emingwayapp.com/"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inancestudio.co/insights/this-on-page-seo-tool-structures-perfect-blog-posts/" TargetMode="External"/><Relationship Id="rId7" Type="http://schemas.openxmlformats.org/officeDocument/2006/relationships/hyperlink" Target="https://financestudio.co/insights/7-rules-to-create-an-irresistible-call-to-action/" TargetMode="External"/><Relationship Id="rId8" Type="http://schemas.openxmlformats.org/officeDocument/2006/relationships/hyperlink" Target="https://financestudio.co/insights/why-ai-cant-edit-financial-cont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hyperlink" Target="https://financestudio.co/" TargetMode="External"/><Relationship Id="rId2" Type="http://schemas.openxmlformats.org/officeDocument/2006/relationships/hyperlink" Target="https://financestudio.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